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BEB" w:rsidRDefault="00F44BEB" w:rsidP="00F44BEB">
      <w:pPr>
        <w:spacing w:after="0" w:line="240" w:lineRule="auto"/>
        <w:rPr>
          <w:rFonts w:ascii="Arial" w:eastAsia="Times New Roman" w:hAnsi="Arial" w:cs="Arial"/>
          <w:b/>
          <w:bCs/>
          <w:color w:val="821437"/>
          <w:sz w:val="34"/>
          <w:szCs w:val="34"/>
          <w:bdr w:val="none" w:sz="0" w:space="0" w:color="auto" w:frame="1"/>
          <w:shd w:val="clear" w:color="auto" w:fill="FFFFFF"/>
          <w:lang w:eastAsia="en-GB"/>
        </w:rPr>
      </w:pPr>
      <w:r w:rsidRPr="00F44BEB">
        <w:rPr>
          <w:rFonts w:ascii="Arial" w:eastAsia="Times New Roman" w:hAnsi="Arial" w:cs="Arial"/>
          <w:b/>
          <w:bCs/>
          <w:color w:val="821437"/>
          <w:sz w:val="34"/>
          <w:szCs w:val="34"/>
          <w:bdr w:val="none" w:sz="0" w:space="0" w:color="auto" w:frame="1"/>
          <w:shd w:val="clear" w:color="auto" w:fill="FFFFFF"/>
          <w:lang w:eastAsia="en-GB"/>
        </w:rPr>
        <w:t>Terms of Use</w:t>
      </w:r>
    </w:p>
    <w:p w:rsidR="00F44BEB" w:rsidRPr="00F44BEB" w:rsidRDefault="00F44BEB" w:rsidP="00F44BEB">
      <w:pPr>
        <w:spacing w:after="0" w:line="240" w:lineRule="auto"/>
        <w:rPr>
          <w:rFonts w:ascii="Times New Roman" w:eastAsia="Times New Roman" w:hAnsi="Times New Roman" w:cs="Times New Roman"/>
          <w:sz w:val="24"/>
          <w:szCs w:val="24"/>
          <w:lang w:eastAsia="en-GB"/>
        </w:rPr>
      </w:pPr>
    </w:p>
    <w:p w:rsidR="00F44BEB" w:rsidRPr="00F44BEB" w:rsidRDefault="00F44BEB" w:rsidP="00F44BEB">
      <w:pPr>
        <w:shd w:val="clear" w:color="auto" w:fill="FFFFFF"/>
        <w:spacing w:after="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Please read these Terms of Use in conjunction with our </w:t>
      </w:r>
      <w:hyperlink r:id="rId5" w:history="1">
        <w:r w:rsidRPr="00F44BEB">
          <w:rPr>
            <w:rFonts w:ascii="inherit" w:eastAsia="Times New Roman" w:hAnsi="inherit" w:cs="Arial"/>
            <w:color w:val="00324E"/>
            <w:sz w:val="24"/>
            <w:szCs w:val="24"/>
            <w:bdr w:val="none" w:sz="0" w:space="0" w:color="auto" w:frame="1"/>
            <w:lang w:eastAsia="en-GB"/>
          </w:rPr>
          <w:t>Privacy Notice</w:t>
        </w:r>
      </w:hyperlink>
      <w:r w:rsidRPr="00F44BEB">
        <w:rPr>
          <w:rFonts w:ascii="inherit" w:eastAsia="Times New Roman" w:hAnsi="inherit" w:cs="Arial"/>
          <w:color w:val="676767"/>
          <w:sz w:val="24"/>
          <w:szCs w:val="24"/>
          <w:lang w:eastAsia="en-GB"/>
        </w:rPr>
        <w:t> carefully as they govern your use of the International Valuation Standards Council (IVSC) website ("this website") and your relationship with the IVSC. By accessing this website or any of its contents you agree to be bound by the following provisions which constitute an agreement between you and the IVSC.</w:t>
      </w:r>
    </w:p>
    <w:p w:rsidR="00F44BEB" w:rsidRDefault="00F44BEB" w:rsidP="00F44BEB">
      <w:pPr>
        <w:shd w:val="clear" w:color="auto" w:fill="FFFFFF"/>
        <w:spacing w:after="0" w:line="360" w:lineRule="atLeast"/>
        <w:textAlignment w:val="baseline"/>
        <w:rPr>
          <w:rFonts w:ascii="inherit" w:eastAsia="Times New Roman" w:hAnsi="inherit" w:cs="Arial"/>
          <w:b/>
          <w:bCs/>
          <w:color w:val="676767"/>
          <w:sz w:val="24"/>
          <w:szCs w:val="24"/>
          <w:bdr w:val="none" w:sz="0" w:space="0" w:color="auto" w:frame="1"/>
          <w:lang w:eastAsia="en-GB"/>
        </w:rPr>
      </w:pPr>
    </w:p>
    <w:p w:rsidR="00F44BEB" w:rsidRPr="00F44BEB" w:rsidRDefault="00F44BEB" w:rsidP="00F44BEB">
      <w:pPr>
        <w:shd w:val="clear" w:color="auto" w:fill="FFFFFF"/>
        <w:spacing w:after="0" w:line="360" w:lineRule="atLeast"/>
        <w:textAlignment w:val="baseline"/>
        <w:rPr>
          <w:rFonts w:ascii="inherit" w:eastAsia="Times New Roman" w:hAnsi="inherit" w:cs="Arial"/>
          <w:color w:val="676767"/>
          <w:sz w:val="24"/>
          <w:szCs w:val="24"/>
          <w:lang w:eastAsia="en-GB"/>
        </w:rPr>
      </w:pPr>
      <w:bookmarkStart w:id="0" w:name="_GoBack"/>
      <w:bookmarkEnd w:id="0"/>
      <w:r w:rsidRPr="00F44BEB">
        <w:rPr>
          <w:rFonts w:ascii="inherit" w:eastAsia="Times New Roman" w:hAnsi="inherit" w:cs="Arial"/>
          <w:b/>
          <w:bCs/>
          <w:color w:val="676767"/>
          <w:sz w:val="24"/>
          <w:szCs w:val="24"/>
          <w:bdr w:val="none" w:sz="0" w:space="0" w:color="auto" w:frame="1"/>
          <w:lang w:eastAsia="en-GB"/>
        </w:rPr>
        <w:t>1.       Copyright</w:t>
      </w:r>
    </w:p>
    <w:p w:rsidR="00F44BEB" w:rsidRPr="00F44BEB" w:rsidRDefault="00F44BEB" w:rsidP="00F44BEB">
      <w:pPr>
        <w:shd w:val="clear" w:color="auto" w:fill="FFFFFF"/>
        <w:spacing w:after="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1.1     The content and design of this site, including the IVSC logo and any material emailed or otherwise supplied to you in conjunction with the site, are copyright of the IVSC. No duplication, reproduction or translation of this material is permitted without the prior permission of the IVSC, except as provided below. A copy of the IVSC's policy for reproduction and translation of its publications is available </w:t>
      </w:r>
      <w:hyperlink r:id="rId6" w:history="1">
        <w:r w:rsidRPr="00F44BEB">
          <w:rPr>
            <w:rFonts w:ascii="inherit" w:eastAsia="Times New Roman" w:hAnsi="inherit" w:cs="Arial"/>
            <w:color w:val="00324E"/>
            <w:sz w:val="24"/>
            <w:szCs w:val="24"/>
            <w:bdr w:val="none" w:sz="0" w:space="0" w:color="auto" w:frame="1"/>
            <w:lang w:eastAsia="en-GB"/>
          </w:rPr>
          <w:t>here</w:t>
        </w:r>
      </w:hyperlink>
      <w:r w:rsidRPr="00F44BEB">
        <w:rPr>
          <w:rFonts w:ascii="inherit" w:eastAsia="Times New Roman" w:hAnsi="inherit" w:cs="Arial"/>
          <w:color w:val="676767"/>
          <w:sz w:val="24"/>
          <w:szCs w:val="24"/>
          <w:lang w:eastAsia="en-GB"/>
        </w:rPr>
        <w:t>.</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1.2     You are permitted to use the material contained on this site to inform yourself, your employer and your clients of the requirements of the International Valuation Standards, Technical Information Papers or other guidance and codes issued by the IVSC in connection with the normal course of your business or employment. This includes permission to make reference to this website or material published on it when advising clients, but excludes permission to reproduce such material and provide it to your clients.</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1.3     You are not permitted to use any material published on this website to create a commercial product, either by reproducing it or elements of it in any material distributed for commercial gain or through use in conferences, seminars or other events without the prior written consent of the IVSC.  The IVSC reserves the right to charge a fee for such use.</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1.4     You may make this website available to others through your own website or in email correspondence by hypertext linking. However, the IVSC accepts no responsibility if the target of any hypertext link is moved or removed.</w:t>
      </w:r>
    </w:p>
    <w:p w:rsidR="00F44BEB" w:rsidRPr="00F44BEB" w:rsidRDefault="00F44BEB" w:rsidP="00F44BEB">
      <w:pPr>
        <w:shd w:val="clear" w:color="auto" w:fill="FFFFFF"/>
        <w:spacing w:after="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b/>
          <w:bCs/>
          <w:color w:val="676767"/>
          <w:sz w:val="24"/>
          <w:szCs w:val="24"/>
          <w:bdr w:val="none" w:sz="0" w:space="0" w:color="auto" w:frame="1"/>
          <w:lang w:eastAsia="en-GB"/>
        </w:rPr>
        <w:t>2.        Disclaimer</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2.1.      The material contained on this website does not constitute valuation or other professional advice. The IVSC accepts no responsibility for any loss or damage that may arise from reliance on information contained on this website.</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2.2.      While every attempt has been made to ensure the quality and accuracy of its contents the IVSC makes no warranty, either express or implied, regarding the content of this website.</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lastRenderedPageBreak/>
        <w:t>2.3.      The IVSC, the authors and the publishers of material available on or through this website do not accept responsibility for loss caused to any person who acts or refrains from acting in reliance on upon it, whether such loss is caused by negligence or otherwise.</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2.4.      The IVSC does not guarantee that this website is free from viruses or other contaminating content.</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2.5.      Under no circumstances shall IVSC be liable for any damages suffered by you, including any incidental, special or consequential damages (including, without limitation, any lost profits or damages for business interruption, loss of information, programs or other data) that result from access to, use of, or inability to use this website, even if IVSC was advised of the possibility of such damages</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2.6.      The IVSC reserves the right to change, modify, suspend, add, remove or restrict access to the site or parts of it at its discretion, without prior notice.</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2.7.      The IVSC may at its sole discretion terminate or suspend your access to all or part of the site with or without cause and without notice.</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2.8.      This website may contain links to third party websites not controlled by the IVSC. The IVSC accepts no responsibility for the content of such websites or that these links will continue to function. The use of third party content is to be governed by the terms of the site on which it is hosted and the IVSC accepts no responsibility for this. </w:t>
      </w:r>
    </w:p>
    <w:p w:rsidR="00F44BEB" w:rsidRPr="00F44BEB" w:rsidRDefault="00F44BEB" w:rsidP="00F44BEB">
      <w:pPr>
        <w:shd w:val="clear" w:color="auto" w:fill="FFFFFF"/>
        <w:spacing w:after="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b/>
          <w:bCs/>
          <w:color w:val="676767"/>
          <w:sz w:val="24"/>
          <w:szCs w:val="24"/>
          <w:bdr w:val="none" w:sz="0" w:space="0" w:color="auto" w:frame="1"/>
          <w:lang w:eastAsia="en-GB"/>
        </w:rPr>
        <w:t>3.       Jurisdiction</w:t>
      </w:r>
    </w:p>
    <w:p w:rsidR="00F44BEB" w:rsidRPr="00F44BEB" w:rsidRDefault="00F44BEB" w:rsidP="00F44BEB">
      <w:pPr>
        <w:shd w:val="clear" w:color="auto" w:fill="FFFFFF"/>
        <w:spacing w:after="300" w:line="360" w:lineRule="atLeast"/>
        <w:textAlignment w:val="baseline"/>
        <w:rPr>
          <w:rFonts w:ascii="inherit" w:eastAsia="Times New Roman" w:hAnsi="inherit" w:cs="Arial"/>
          <w:color w:val="676767"/>
          <w:sz w:val="24"/>
          <w:szCs w:val="24"/>
          <w:lang w:eastAsia="en-GB"/>
        </w:rPr>
      </w:pPr>
      <w:r w:rsidRPr="00F44BEB">
        <w:rPr>
          <w:rFonts w:ascii="inherit" w:eastAsia="Times New Roman" w:hAnsi="inherit" w:cs="Arial"/>
          <w:color w:val="676767"/>
          <w:sz w:val="24"/>
          <w:szCs w:val="24"/>
          <w:lang w:eastAsia="en-GB"/>
        </w:rPr>
        <w:t>3.1     This agreement shall be governed by, and construed in accordance with, English law.  It is hereby irrevocably agreed and accepted that the Courts of England and Wales are to have exclusive jurisdiction to settle any claim, difference or dispute (including, without limitation, claims for set-off or counterclaims) which may arise out of or in connection with this agreement. Each party irrevocably waives any right it may have to object to an action being brought in such Courts, to claim that the action has been brought in an inconvenient forum or to claim that such Courts do not have jurisdiction.</w:t>
      </w:r>
    </w:p>
    <w:p w:rsidR="00167179" w:rsidRDefault="00167179"/>
    <w:sectPr w:rsidR="001671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B"/>
    <w:rsid w:val="00167179"/>
    <w:rsid w:val="00F4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44BEB"/>
  </w:style>
  <w:style w:type="paragraph" w:styleId="NormalWeb">
    <w:name w:val="Normal (Web)"/>
    <w:basedOn w:val="Normal"/>
    <w:uiPriority w:val="99"/>
    <w:semiHidden/>
    <w:unhideWhenUsed/>
    <w:rsid w:val="00F4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4BEB"/>
  </w:style>
  <w:style w:type="character" w:styleId="Hyperlink">
    <w:name w:val="Hyperlink"/>
    <w:basedOn w:val="DefaultParagraphFont"/>
    <w:uiPriority w:val="99"/>
    <w:semiHidden/>
    <w:unhideWhenUsed/>
    <w:rsid w:val="00F44BEB"/>
    <w:rPr>
      <w:color w:val="0000FF"/>
      <w:u w:val="single"/>
    </w:rPr>
  </w:style>
  <w:style w:type="character" w:styleId="Strong">
    <w:name w:val="Strong"/>
    <w:basedOn w:val="DefaultParagraphFont"/>
    <w:uiPriority w:val="22"/>
    <w:qFormat/>
    <w:rsid w:val="00F44B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44BEB"/>
  </w:style>
  <w:style w:type="paragraph" w:styleId="NormalWeb">
    <w:name w:val="Normal (Web)"/>
    <w:basedOn w:val="Normal"/>
    <w:uiPriority w:val="99"/>
    <w:semiHidden/>
    <w:unhideWhenUsed/>
    <w:rsid w:val="00F44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4BEB"/>
  </w:style>
  <w:style w:type="character" w:styleId="Hyperlink">
    <w:name w:val="Hyperlink"/>
    <w:basedOn w:val="DefaultParagraphFont"/>
    <w:uiPriority w:val="99"/>
    <w:semiHidden/>
    <w:unhideWhenUsed/>
    <w:rsid w:val="00F44BEB"/>
    <w:rPr>
      <w:color w:val="0000FF"/>
      <w:u w:val="single"/>
    </w:rPr>
  </w:style>
  <w:style w:type="character" w:styleId="Strong">
    <w:name w:val="Strong"/>
    <w:basedOn w:val="DefaultParagraphFont"/>
    <w:uiPriority w:val="22"/>
    <w:qFormat/>
    <w:rsid w:val="00F44B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86033">
      <w:bodyDiv w:val="1"/>
      <w:marLeft w:val="0"/>
      <w:marRight w:val="0"/>
      <w:marTop w:val="0"/>
      <w:marBottom w:val="0"/>
      <w:divBdr>
        <w:top w:val="none" w:sz="0" w:space="0" w:color="auto"/>
        <w:left w:val="none" w:sz="0" w:space="0" w:color="auto"/>
        <w:bottom w:val="none" w:sz="0" w:space="0" w:color="auto"/>
        <w:right w:val="none" w:sz="0" w:space="0" w:color="auto"/>
      </w:divBdr>
      <w:divsChild>
        <w:div w:id="1841967310">
          <w:marLeft w:val="0"/>
          <w:marRight w:val="0"/>
          <w:marTop w:val="0"/>
          <w:marBottom w:val="0"/>
          <w:divBdr>
            <w:top w:val="none" w:sz="0" w:space="0" w:color="auto"/>
            <w:left w:val="none" w:sz="0" w:space="0" w:color="auto"/>
            <w:bottom w:val="none" w:sz="0" w:space="0" w:color="auto"/>
            <w:right w:val="none" w:sz="0" w:space="0" w:color="auto"/>
          </w:divBdr>
          <w:divsChild>
            <w:div w:id="648439715">
              <w:marLeft w:val="-225"/>
              <w:marRight w:val="-225"/>
              <w:marTop w:val="0"/>
              <w:marBottom w:val="0"/>
              <w:divBdr>
                <w:top w:val="none" w:sz="0" w:space="0" w:color="auto"/>
                <w:left w:val="none" w:sz="0" w:space="0" w:color="auto"/>
                <w:bottom w:val="none" w:sz="0" w:space="0" w:color="auto"/>
                <w:right w:val="none" w:sz="0" w:space="0" w:color="auto"/>
              </w:divBdr>
              <w:divsChild>
                <w:div w:id="2087484409">
                  <w:marLeft w:val="0"/>
                  <w:marRight w:val="0"/>
                  <w:marTop w:val="0"/>
                  <w:marBottom w:val="0"/>
                  <w:divBdr>
                    <w:top w:val="none" w:sz="0" w:space="0" w:color="auto"/>
                    <w:left w:val="none" w:sz="0" w:space="0" w:color="auto"/>
                    <w:bottom w:val="none" w:sz="0" w:space="0" w:color="auto"/>
                    <w:right w:val="none" w:sz="0" w:space="0" w:color="auto"/>
                  </w:divBdr>
                  <w:divsChild>
                    <w:div w:id="137469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vsc.org/index/terms-of-use" TargetMode="External"/><Relationship Id="rId11" Type="http://schemas.openxmlformats.org/officeDocument/2006/relationships/customXml" Target="../customXml/item3.xml"/><Relationship Id="rId5" Type="http://schemas.openxmlformats.org/officeDocument/2006/relationships/hyperlink" Target="https://www.ivsc.org/index/privacy-notic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4793F4B2CEE43AB6780B057733122" ma:contentTypeVersion="12" ma:contentTypeDescription="Create a new document." ma:contentTypeScope="" ma:versionID="979c58d3b73ff1e6596387aee03dd72d">
  <xsd:schema xmlns:xsd="http://www.w3.org/2001/XMLSchema" xmlns:xs="http://www.w3.org/2001/XMLSchema" xmlns:p="http://schemas.microsoft.com/office/2006/metadata/properties" xmlns:ns2="87c8468d-6be1-4dc5-8970-8d5c9ef695e0" xmlns:ns3="d08123b1-cbb1-4d11-ada5-9b92668ea81b" targetNamespace="http://schemas.microsoft.com/office/2006/metadata/properties" ma:root="true" ma:fieldsID="6c6edada01af47f0651b618dcfc8be35" ns2:_="" ns3:_="">
    <xsd:import namespace="87c8468d-6be1-4dc5-8970-8d5c9ef695e0"/>
    <xsd:import namespace="d08123b1-cbb1-4d11-ada5-9b92668ea8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8468d-6be1-4dc5-8970-8d5c9ef69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123b1-cbb1-4d11-ada5-9b92668ea8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82DE9-0EF8-4767-98BF-BFBD448D6F0B}"/>
</file>

<file path=customXml/itemProps2.xml><?xml version="1.0" encoding="utf-8"?>
<ds:datastoreItem xmlns:ds="http://schemas.openxmlformats.org/officeDocument/2006/customXml" ds:itemID="{5C298CDF-4FD4-4775-BC13-88B82C568B98}"/>
</file>

<file path=customXml/itemProps3.xml><?xml version="1.0" encoding="utf-8"?>
<ds:datastoreItem xmlns:ds="http://schemas.openxmlformats.org/officeDocument/2006/customXml" ds:itemID="{D73376FA-F6D1-49DB-9688-52C974FACCF2}"/>
</file>

<file path=docProps/app.xml><?xml version="1.0" encoding="utf-8"?>
<Properties xmlns="http://schemas.openxmlformats.org/officeDocument/2006/extended-properties" xmlns:vt="http://schemas.openxmlformats.org/officeDocument/2006/docPropsVTypes">
  <Template>Normal</Template>
  <TotalTime>3</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Wojtowicz</dc:creator>
  <cp:lastModifiedBy>Danuta Wojtowicz</cp:lastModifiedBy>
  <cp:revision>1</cp:revision>
  <dcterms:created xsi:type="dcterms:W3CDTF">2017-01-05T10:55:00Z</dcterms:created>
  <dcterms:modified xsi:type="dcterms:W3CDTF">2017-01-05T11:07:00Z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0x0101009934793F4B2CEE43AB6780B057733122</vt:lpwstr>
  </property>
</Properties>
</file>